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66F" w:rsidRDefault="0053366F" w:rsidP="0053366F">
      <w:pPr>
        <w:jc w:val="center"/>
        <w:rPr>
          <w:sz w:val="28"/>
          <w:szCs w:val="28"/>
        </w:rPr>
      </w:pPr>
    </w:p>
    <w:p w:rsidR="0053366F" w:rsidRDefault="0053366F" w:rsidP="0053366F">
      <w:pPr>
        <w:jc w:val="center"/>
        <w:rPr>
          <w:sz w:val="28"/>
          <w:szCs w:val="28"/>
        </w:rPr>
      </w:pPr>
    </w:p>
    <w:p w:rsidR="0053366F" w:rsidRDefault="0053366F" w:rsidP="0053366F">
      <w:pPr>
        <w:jc w:val="center"/>
        <w:rPr>
          <w:sz w:val="28"/>
          <w:szCs w:val="28"/>
        </w:rPr>
      </w:pPr>
    </w:p>
    <w:p w:rsidR="0053366F" w:rsidRDefault="0053366F" w:rsidP="0053366F">
      <w:pPr>
        <w:jc w:val="center"/>
        <w:rPr>
          <w:sz w:val="28"/>
          <w:szCs w:val="28"/>
        </w:rPr>
      </w:pPr>
    </w:p>
    <w:p w:rsidR="0053366F" w:rsidRDefault="0053366F" w:rsidP="0053366F">
      <w:pPr>
        <w:jc w:val="center"/>
        <w:rPr>
          <w:sz w:val="28"/>
          <w:szCs w:val="28"/>
        </w:rPr>
      </w:pPr>
    </w:p>
    <w:p w:rsidR="0053366F" w:rsidRDefault="0053366F" w:rsidP="0053366F">
      <w:pPr>
        <w:jc w:val="center"/>
        <w:rPr>
          <w:sz w:val="28"/>
          <w:szCs w:val="28"/>
        </w:rPr>
      </w:pPr>
    </w:p>
    <w:p w:rsidR="0053366F" w:rsidRDefault="0053366F" w:rsidP="0053366F">
      <w:pPr>
        <w:jc w:val="center"/>
        <w:rPr>
          <w:sz w:val="28"/>
          <w:szCs w:val="28"/>
        </w:rPr>
      </w:pPr>
    </w:p>
    <w:p w:rsidR="0053366F" w:rsidRDefault="0053366F" w:rsidP="0053366F">
      <w:pPr>
        <w:jc w:val="center"/>
        <w:rPr>
          <w:sz w:val="28"/>
          <w:szCs w:val="28"/>
        </w:rPr>
      </w:pPr>
    </w:p>
    <w:p w:rsidR="0053366F" w:rsidRPr="0053366F" w:rsidRDefault="0053366F" w:rsidP="0053366F">
      <w:pPr>
        <w:jc w:val="center"/>
        <w:rPr>
          <w:sz w:val="28"/>
          <w:szCs w:val="28"/>
        </w:rPr>
      </w:pPr>
      <w:r w:rsidRPr="0053366F">
        <w:rPr>
          <w:sz w:val="28"/>
          <w:szCs w:val="28"/>
        </w:rPr>
        <w:t>FISCALÍA GENERAL DE JUSTICIA DEL ESTADO DE MÉXICO</w:t>
      </w:r>
    </w:p>
    <w:p w:rsidR="0053366F" w:rsidRDefault="0053366F" w:rsidP="0053366F">
      <w:pPr>
        <w:jc w:val="center"/>
        <w:rPr>
          <w:sz w:val="28"/>
          <w:szCs w:val="28"/>
        </w:rPr>
      </w:pPr>
      <w:r w:rsidRPr="0053366F">
        <w:rPr>
          <w:sz w:val="28"/>
          <w:szCs w:val="28"/>
        </w:rPr>
        <w:t xml:space="preserve">FISCALÍA CENTRAL PARA LA ATENCIÓN DE DELITOS </w:t>
      </w:r>
    </w:p>
    <w:p w:rsidR="0053366F" w:rsidRPr="0053366F" w:rsidRDefault="0053366F" w:rsidP="0053366F">
      <w:pPr>
        <w:jc w:val="center"/>
        <w:rPr>
          <w:sz w:val="28"/>
          <w:szCs w:val="28"/>
        </w:rPr>
      </w:pPr>
      <w:r w:rsidRPr="0053366F">
        <w:rPr>
          <w:sz w:val="28"/>
          <w:szCs w:val="28"/>
        </w:rPr>
        <w:t>VINCULADOS A LA VIOLENCIA DE GÉNERO</w:t>
      </w:r>
    </w:p>
    <w:p w:rsidR="0053366F" w:rsidRDefault="0053366F" w:rsidP="0053366F">
      <w:pPr>
        <w:jc w:val="center"/>
        <w:rPr>
          <w:sz w:val="28"/>
          <w:szCs w:val="28"/>
        </w:rPr>
      </w:pPr>
    </w:p>
    <w:p w:rsidR="0053366F" w:rsidRDefault="0053366F" w:rsidP="0053366F">
      <w:pPr>
        <w:jc w:val="center"/>
        <w:rPr>
          <w:sz w:val="28"/>
          <w:szCs w:val="28"/>
        </w:rPr>
      </w:pPr>
      <w:r w:rsidRPr="0053366F">
        <w:rPr>
          <w:sz w:val="28"/>
          <w:szCs w:val="28"/>
        </w:rPr>
        <w:t>CENTRO DE JUSTICA PARA LAS MUJERES DE</w:t>
      </w:r>
      <w:r>
        <w:rPr>
          <w:sz w:val="28"/>
          <w:szCs w:val="28"/>
        </w:rPr>
        <w:t xml:space="preserve"> </w:t>
      </w:r>
      <w:r w:rsidRPr="0053366F">
        <w:rPr>
          <w:sz w:val="28"/>
          <w:szCs w:val="28"/>
        </w:rPr>
        <w:t>(SEDE)</w:t>
      </w:r>
    </w:p>
    <w:p w:rsidR="0053366F" w:rsidRPr="0053366F" w:rsidRDefault="0053366F" w:rsidP="0053366F">
      <w:pPr>
        <w:jc w:val="center"/>
        <w:rPr>
          <w:sz w:val="28"/>
          <w:szCs w:val="28"/>
        </w:rPr>
      </w:pPr>
      <w:r w:rsidRPr="0053366F">
        <w:rPr>
          <w:sz w:val="28"/>
          <w:szCs w:val="28"/>
        </w:rPr>
        <w:t>ESTADO DE MÉXICO</w:t>
      </w:r>
    </w:p>
    <w:p w:rsidR="0053366F" w:rsidRDefault="0053366F" w:rsidP="0053366F">
      <w:pPr>
        <w:jc w:val="center"/>
        <w:rPr>
          <w:sz w:val="28"/>
          <w:szCs w:val="28"/>
        </w:rPr>
      </w:pPr>
    </w:p>
    <w:p w:rsidR="0053366F" w:rsidRPr="0053366F" w:rsidRDefault="0053366F" w:rsidP="0053366F">
      <w:pPr>
        <w:jc w:val="center"/>
        <w:rPr>
          <w:sz w:val="28"/>
          <w:szCs w:val="28"/>
        </w:rPr>
      </w:pPr>
      <w:r w:rsidRPr="0053366F">
        <w:rPr>
          <w:sz w:val="28"/>
          <w:szCs w:val="28"/>
        </w:rPr>
        <w:t>Nombre del documento verificativo</w:t>
      </w:r>
    </w:p>
    <w:p w:rsidR="0053366F" w:rsidRDefault="0053366F" w:rsidP="0053366F">
      <w:pPr>
        <w:jc w:val="center"/>
        <w:rPr>
          <w:sz w:val="28"/>
          <w:szCs w:val="28"/>
        </w:rPr>
      </w:pPr>
    </w:p>
    <w:p w:rsidR="00C11252" w:rsidRPr="0053366F" w:rsidRDefault="0053366F" w:rsidP="0053366F">
      <w:pPr>
        <w:jc w:val="center"/>
        <w:rPr>
          <w:sz w:val="28"/>
          <w:szCs w:val="28"/>
        </w:rPr>
      </w:pPr>
      <w:r w:rsidRPr="0053366F">
        <w:rPr>
          <w:sz w:val="28"/>
          <w:szCs w:val="28"/>
        </w:rPr>
        <w:t xml:space="preserve">Toluca de </w:t>
      </w:r>
      <w:r w:rsidRPr="0053366F">
        <w:rPr>
          <w:sz w:val="28"/>
          <w:szCs w:val="28"/>
        </w:rPr>
        <w:t>Ler</w:t>
      </w:r>
      <w:bookmarkStart w:id="0" w:name="_GoBack"/>
      <w:bookmarkEnd w:id="0"/>
      <w:r w:rsidRPr="0053366F">
        <w:rPr>
          <w:sz w:val="28"/>
          <w:szCs w:val="28"/>
        </w:rPr>
        <w:t>do</w:t>
      </w:r>
      <w:r w:rsidRPr="0053366F">
        <w:rPr>
          <w:sz w:val="28"/>
          <w:szCs w:val="28"/>
        </w:rPr>
        <w:t>; Estado de México a los XX días del mes de XXX de 2019</w:t>
      </w:r>
    </w:p>
    <w:sectPr w:rsidR="00C11252" w:rsidRPr="0053366F" w:rsidSect="008E56D1">
      <w:headerReference w:type="default" r:id="rId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F5E" w:rsidRDefault="008B0F5E" w:rsidP="008E56D1">
      <w:pPr>
        <w:spacing w:after="0" w:line="240" w:lineRule="auto"/>
      </w:pPr>
      <w:r>
        <w:separator/>
      </w:r>
    </w:p>
  </w:endnote>
  <w:endnote w:type="continuationSeparator" w:id="0">
    <w:p w:rsidR="008B0F5E" w:rsidRDefault="008B0F5E" w:rsidP="008E5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F5E" w:rsidRDefault="008B0F5E" w:rsidP="008E56D1">
      <w:pPr>
        <w:spacing w:after="0" w:line="240" w:lineRule="auto"/>
      </w:pPr>
      <w:r>
        <w:separator/>
      </w:r>
    </w:p>
  </w:footnote>
  <w:footnote w:type="continuationSeparator" w:id="0">
    <w:p w:rsidR="008B0F5E" w:rsidRDefault="008B0F5E" w:rsidP="008E5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6D1" w:rsidRDefault="008E56D1" w:rsidP="008E56D1">
    <w:pPr>
      <w:pStyle w:val="Encabezado"/>
      <w:jc w:val="center"/>
      <w:rPr>
        <w:rFonts w:eastAsia="SimSun"/>
        <w:sz w:val="20"/>
      </w:rPr>
    </w:pPr>
    <w:r w:rsidRPr="00A62BB0">
      <w:rPr>
        <w:rFonts w:ascii="Times New Roman" w:hAnsi="Times New Roman" w:cs="Times New Roman"/>
        <w:noProof/>
        <w:sz w:val="20"/>
        <w:lang w:eastAsia="es-MX"/>
      </w:rPr>
      <w:drawing>
        <wp:anchor distT="0" distB="0" distL="114300" distR="114300" simplePos="0" relativeHeight="251661312" behindDoc="1" locked="0" layoutInCell="1" allowOverlap="1" wp14:anchorId="2C9CAEF5" wp14:editId="11F0C99E">
          <wp:simplePos x="0" y="0"/>
          <wp:positionH relativeFrom="column">
            <wp:posOffset>5648325</wp:posOffset>
          </wp:positionH>
          <wp:positionV relativeFrom="paragraph">
            <wp:posOffset>-207010</wp:posOffset>
          </wp:positionV>
          <wp:extent cx="695325" cy="678180"/>
          <wp:effectExtent l="0" t="0" r="9525" b="762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2BB0">
      <w:rPr>
        <w:rFonts w:ascii="Times New Roman" w:hAnsi="Times New Roman" w:cs="Times New Roman"/>
        <w:noProof/>
        <w:sz w:val="20"/>
        <w:lang w:eastAsia="es-MX"/>
      </w:rPr>
      <w:drawing>
        <wp:anchor distT="0" distB="0" distL="114300" distR="114300" simplePos="0" relativeHeight="251659264" behindDoc="1" locked="0" layoutInCell="1" allowOverlap="1" wp14:anchorId="65F6C783" wp14:editId="4750C9A7">
          <wp:simplePos x="0" y="0"/>
          <wp:positionH relativeFrom="column">
            <wp:posOffset>-866775</wp:posOffset>
          </wp:positionH>
          <wp:positionV relativeFrom="paragraph">
            <wp:posOffset>-264160</wp:posOffset>
          </wp:positionV>
          <wp:extent cx="1073785" cy="695325"/>
          <wp:effectExtent l="0" t="0" r="0" b="9525"/>
          <wp:wrapNone/>
          <wp:docPr id="7" name="Imagen 7" descr="Macintosh HD:Users:admin:Desktop:Respaldo Compu Jc 2015:Escritorio pGJEM:LOGOS PGJEM EDOMEX:log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admin:Desktop:Respaldo Compu Jc 2015:Escritorio pGJEM:LOGOS PGJEM EDOMEX:logos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97" t="23611" r="25609" b="29630"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56D1">
      <w:rPr>
        <w:rFonts w:eastAsia="SimSun"/>
        <w:sz w:val="20"/>
      </w:rPr>
      <w:t xml:space="preserve">PROGRAMA PARA LA INTEGRIDAD DE LOS CENTROS DE JUSTICIA PARA LAS MUJERES </w:t>
    </w:r>
  </w:p>
  <w:p w:rsidR="008E56D1" w:rsidRPr="008E56D1" w:rsidRDefault="008E56D1" w:rsidP="008E56D1">
    <w:pPr>
      <w:pStyle w:val="Encabezado"/>
      <w:rPr>
        <w:sz w:val="20"/>
      </w:rPr>
    </w:pPr>
    <w:r>
      <w:rPr>
        <w:rFonts w:eastAsia="SimSun"/>
        <w:sz w:val="20"/>
      </w:rPr>
      <w:tab/>
    </w:r>
    <w:r w:rsidRPr="008E56D1">
      <w:rPr>
        <w:rFonts w:eastAsia="SimSun"/>
        <w:sz w:val="20"/>
      </w:rPr>
      <w:t>DEL ESTADO DE MÉXICO 2019</w:t>
    </w:r>
    <w:r w:rsidRPr="008E56D1">
      <w:rPr>
        <w:rFonts w:ascii="Times New Roman" w:hAnsi="Times New Roman" w:cs="Times New Roman"/>
        <w:noProof/>
        <w:sz w:val="20"/>
        <w:lang w:eastAsia="es-MX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6D1"/>
    <w:rsid w:val="00046185"/>
    <w:rsid w:val="0008542F"/>
    <w:rsid w:val="000E123C"/>
    <w:rsid w:val="0053366F"/>
    <w:rsid w:val="00674197"/>
    <w:rsid w:val="006A003B"/>
    <w:rsid w:val="008B0F5E"/>
    <w:rsid w:val="008E56D1"/>
    <w:rsid w:val="009544D0"/>
    <w:rsid w:val="00C11252"/>
    <w:rsid w:val="00E9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B1550"/>
  <w15:chartTrackingRefBased/>
  <w15:docId w15:val="{00ED6CA4-0C12-4B9C-B3E5-3918BA2D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D1"/>
    <w:pPr>
      <w:spacing w:line="276" w:lineRule="auto"/>
      <w:jc w:val="both"/>
    </w:pPr>
    <w:rPr>
      <w:rFonts w:ascii="Arial Narrow" w:hAnsi="Arial Narrow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6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6D1"/>
    <w:rPr>
      <w:rFonts w:ascii="Arial Narrow" w:hAnsi="Arial Narrow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E56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6D1"/>
    <w:rPr>
      <w:rFonts w:ascii="Arial Narrow" w:hAnsi="Arial Narro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Suarez Zendejas</dc:creator>
  <cp:keywords/>
  <dc:description/>
  <cp:lastModifiedBy>Vicente Suarez Zendejas</cp:lastModifiedBy>
  <cp:revision>1</cp:revision>
  <dcterms:created xsi:type="dcterms:W3CDTF">2019-04-07T16:11:00Z</dcterms:created>
  <dcterms:modified xsi:type="dcterms:W3CDTF">2019-04-07T16:43:00Z</dcterms:modified>
</cp:coreProperties>
</file>